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FC6C" w14:textId="77777777" w:rsidR="002817EC" w:rsidRDefault="002817EC" w:rsidP="002817EC">
      <w:pPr>
        <w:autoSpaceDE w:val="0"/>
        <w:autoSpaceDN w:val="0"/>
        <w:adjustRightInd w:val="0"/>
        <w:rPr>
          <w:rFonts w:ascii="Arial-BoldMT" w:hAnsi="Arial-BoldMT" w:cs="Arial-BoldMT"/>
          <w:b/>
          <w:bCs/>
        </w:rPr>
      </w:pPr>
      <w:bookmarkStart w:id="0" w:name="_Hlk93422796"/>
      <w:bookmarkEnd w:id="0"/>
      <w:r>
        <w:object w:dxaOrig="1440" w:dyaOrig="1440" w14:anchorId="7F808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711955076" r:id="rId8"/>
        </w:object>
      </w:r>
    </w:p>
    <w:p w14:paraId="0643A676" w14:textId="77777777" w:rsidR="002817EC" w:rsidRPr="005B2E04" w:rsidRDefault="002817EC" w:rsidP="002817EC">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6C55AD91" w14:textId="77777777" w:rsidR="002817EC" w:rsidRPr="005B2E04" w:rsidRDefault="002817EC" w:rsidP="002817EC">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2DF0966D" w14:textId="77777777" w:rsidR="002817EC" w:rsidRPr="005B2E04" w:rsidRDefault="002817EC" w:rsidP="002817EC">
      <w:pPr>
        <w:jc w:val="center"/>
        <w:rPr>
          <w:rFonts w:eastAsia="Times New Roman" w:cs="Times New Roman"/>
          <w:b/>
          <w:color w:val="000000"/>
          <w:sz w:val="28"/>
          <w:szCs w:val="28"/>
          <w:lang w:eastAsia="en-GB"/>
        </w:rPr>
      </w:pPr>
    </w:p>
    <w:p w14:paraId="01C7AC18" w14:textId="77777777" w:rsidR="002817EC" w:rsidRDefault="002817EC" w:rsidP="002817EC">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To all Members of the Planning and Transport Committee: Cllr C Beg</w:t>
      </w:r>
      <w:r>
        <w:rPr>
          <w:rFonts w:eastAsia="Times New Roman" w:cs="Times New Roman"/>
          <w:color w:val="000000"/>
          <w:sz w:val="24"/>
          <w:szCs w:val="24"/>
          <w:lang w:eastAsia="en-GB"/>
        </w:rPr>
        <w:t>l</w:t>
      </w:r>
      <w:r w:rsidRPr="005B2E04">
        <w:rPr>
          <w:rFonts w:eastAsia="Times New Roman" w:cs="Times New Roman"/>
          <w:color w:val="000000"/>
          <w:sz w:val="24"/>
          <w:szCs w:val="24"/>
          <w:lang w:eastAsia="en-GB"/>
        </w:rPr>
        <w:t>an</w:t>
      </w:r>
      <w:r>
        <w:rPr>
          <w:rFonts w:eastAsia="Times New Roman" w:cs="Times New Roman"/>
          <w:color w:val="000000"/>
          <w:sz w:val="24"/>
          <w:szCs w:val="24"/>
          <w:lang w:eastAsia="en-GB"/>
        </w:rPr>
        <w:t xml:space="preserve"> (CB)</w:t>
      </w:r>
      <w:r w:rsidRPr="005B2E04">
        <w:rPr>
          <w:rFonts w:eastAsia="Times New Roman" w:cs="Times New Roman"/>
          <w:color w:val="000000"/>
          <w:sz w:val="24"/>
          <w:szCs w:val="24"/>
          <w:lang w:eastAsia="en-GB"/>
        </w:rPr>
        <w:t>, Cllr P Heeley</w:t>
      </w:r>
      <w:r>
        <w:rPr>
          <w:rFonts w:eastAsia="Times New Roman" w:cs="Times New Roman"/>
          <w:color w:val="000000"/>
          <w:sz w:val="24"/>
          <w:szCs w:val="24"/>
          <w:lang w:eastAsia="en-GB"/>
        </w:rPr>
        <w:t xml:space="preserve"> PH)</w:t>
      </w:r>
      <w:r w:rsidRPr="005B2E04">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w:t>
      </w:r>
    </w:p>
    <w:p w14:paraId="6421B5AF" w14:textId="77777777" w:rsidR="002817EC" w:rsidRDefault="002817EC" w:rsidP="002817EC">
      <w:pPr>
        <w:ind w:left="-284" w:right="119" w:firstLine="1"/>
        <w:rPr>
          <w:sz w:val="24"/>
          <w:szCs w:val="24"/>
        </w:rPr>
      </w:pPr>
      <w:r>
        <w:rPr>
          <w:rFonts w:eastAsia="Times New Roman" w:cs="Times New Roman"/>
          <w:color w:val="000000"/>
          <w:sz w:val="24"/>
          <w:szCs w:val="24"/>
          <w:lang w:eastAsia="en-GB"/>
        </w:rPr>
        <w:t xml:space="preserve">   Cllr T Keech (TK), </w:t>
      </w:r>
      <w:r w:rsidRPr="005B2E04">
        <w:rPr>
          <w:rFonts w:eastAsia="Times New Roman" w:cs="Times New Roman"/>
          <w:color w:val="000000"/>
          <w:sz w:val="24"/>
          <w:szCs w:val="24"/>
          <w:lang w:eastAsia="en-GB"/>
        </w:rPr>
        <w:t>Cllr A Lisher (Chairman)</w:t>
      </w:r>
      <w:r>
        <w:rPr>
          <w:rFonts w:eastAsia="Times New Roman" w:cs="Times New Roman"/>
          <w:color w:val="000000"/>
          <w:sz w:val="24"/>
          <w:szCs w:val="24"/>
          <w:lang w:eastAsia="en-GB"/>
        </w:rPr>
        <w:t>, Cllr J Luckin (JL) and  Cllr J Thomas (JT)</w:t>
      </w:r>
      <w:r w:rsidRPr="005B2E04">
        <w:rPr>
          <w:rFonts w:eastAsia="Times New Roman" w:cs="Times New Roman"/>
          <w:color w:val="000000"/>
          <w:sz w:val="24"/>
          <w:szCs w:val="24"/>
          <w:lang w:eastAsia="en-GB"/>
        </w:rPr>
        <w:t xml:space="preserve">. </w:t>
      </w:r>
      <w:r w:rsidRPr="005B2E04">
        <w:rPr>
          <w:sz w:val="24"/>
          <w:szCs w:val="24"/>
        </w:rPr>
        <w:t xml:space="preserve">NOTICE is hereby </w:t>
      </w:r>
    </w:p>
    <w:p w14:paraId="7C43F7C7" w14:textId="77777777" w:rsidR="002817EC" w:rsidRDefault="002817EC" w:rsidP="002817EC">
      <w:pPr>
        <w:ind w:left="-284" w:right="119" w:firstLine="1"/>
        <w:rPr>
          <w:sz w:val="24"/>
          <w:szCs w:val="24"/>
        </w:rPr>
      </w:pPr>
      <w:r>
        <w:rPr>
          <w:sz w:val="24"/>
          <w:szCs w:val="24"/>
        </w:rPr>
        <w:t xml:space="preserve">   </w:t>
      </w:r>
      <w:r w:rsidRPr="005B2E04">
        <w:rPr>
          <w:sz w:val="24"/>
          <w:szCs w:val="24"/>
        </w:rPr>
        <w:t xml:space="preserve">given, and Councillors </w:t>
      </w:r>
      <w:proofErr w:type="gramStart"/>
      <w:r w:rsidRPr="005B2E04">
        <w:rPr>
          <w:sz w:val="24"/>
          <w:szCs w:val="24"/>
        </w:rPr>
        <w:t>are SUMMONED</w:t>
      </w:r>
      <w:proofErr w:type="gramEnd"/>
      <w:r w:rsidRPr="005B2E04">
        <w:rPr>
          <w:sz w:val="24"/>
          <w:szCs w:val="24"/>
        </w:rPr>
        <w:t xml:space="preserve"> to attend a </w:t>
      </w:r>
      <w:r>
        <w:rPr>
          <w:sz w:val="24"/>
          <w:szCs w:val="24"/>
        </w:rPr>
        <w:t xml:space="preserve"> </w:t>
      </w:r>
      <w:r w:rsidRPr="005B2E04">
        <w:rPr>
          <w:sz w:val="24"/>
          <w:szCs w:val="24"/>
        </w:rPr>
        <w:t xml:space="preserve">meeting of The Planning and Transport </w:t>
      </w:r>
    </w:p>
    <w:p w14:paraId="56859224" w14:textId="77777777" w:rsidR="002817EC" w:rsidRPr="005B2E04" w:rsidRDefault="002817EC" w:rsidP="002817EC">
      <w:pPr>
        <w:ind w:left="-284" w:right="119" w:firstLine="1"/>
        <w:rPr>
          <w:sz w:val="24"/>
          <w:szCs w:val="24"/>
        </w:rPr>
      </w:pPr>
      <w:r>
        <w:rPr>
          <w:sz w:val="24"/>
          <w:szCs w:val="24"/>
        </w:rPr>
        <w:t xml:space="preserve">   </w:t>
      </w:r>
      <w:r w:rsidRPr="005B2E04">
        <w:rPr>
          <w:sz w:val="24"/>
          <w:szCs w:val="24"/>
        </w:rPr>
        <w:t>Committee</w:t>
      </w:r>
      <w:r w:rsidRPr="005B2E04">
        <w:t xml:space="preserve"> </w:t>
      </w:r>
      <w:r w:rsidRPr="005B2E04">
        <w:rPr>
          <w:sz w:val="24"/>
          <w:szCs w:val="24"/>
        </w:rPr>
        <w:t>on:</w:t>
      </w:r>
    </w:p>
    <w:p w14:paraId="5D444ADD" w14:textId="77777777" w:rsidR="002817EC" w:rsidRPr="005B2E04" w:rsidRDefault="002817EC" w:rsidP="002817EC">
      <w:pPr>
        <w:ind w:left="-284" w:right="119" w:firstLine="1"/>
        <w:rPr>
          <w:rFonts w:eastAsia="Times New Roman" w:cs="Times New Roman"/>
          <w:b/>
          <w:color w:val="000000"/>
          <w:sz w:val="32"/>
          <w:szCs w:val="32"/>
          <w:lang w:eastAsia="en-GB"/>
        </w:rPr>
      </w:pPr>
    </w:p>
    <w:p w14:paraId="1FF8EDAF" w14:textId="77777777" w:rsidR="002817EC" w:rsidRDefault="002817EC" w:rsidP="002817EC">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25</w:t>
      </w:r>
      <w:r w:rsidRPr="00517D2C">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April 2022 </w:t>
      </w:r>
      <w:r w:rsidRPr="00E1179D">
        <w:rPr>
          <w:rFonts w:eastAsia="Times New Roman" w:cs="Times New Roman"/>
          <w:b/>
          <w:color w:val="000000"/>
          <w:sz w:val="36"/>
          <w:szCs w:val="36"/>
          <w:lang w:eastAsia="en-GB"/>
        </w:rPr>
        <w:t>at 7.15pm</w:t>
      </w:r>
      <w:r w:rsidRPr="00787659">
        <w:rPr>
          <w:rFonts w:eastAsia="Times New Roman" w:cs="Times New Roman"/>
          <w:b/>
          <w:color w:val="000000"/>
          <w:sz w:val="36"/>
          <w:szCs w:val="36"/>
          <w:lang w:eastAsia="en-GB"/>
        </w:rPr>
        <w:t xml:space="preserve"> in the Washington Village Memorial Hall (Doré Room)</w:t>
      </w:r>
    </w:p>
    <w:p w14:paraId="2BC30D8B" w14:textId="77777777" w:rsidR="002817EC" w:rsidRDefault="002817EC" w:rsidP="002817EC">
      <w:pPr>
        <w:rPr>
          <w:rFonts w:eastAsia="Times New Roman" w:cs="Times New Roman"/>
          <w:b/>
          <w:color w:val="000000"/>
          <w:sz w:val="32"/>
          <w:szCs w:val="32"/>
          <w:lang w:eastAsia="en-GB"/>
        </w:rPr>
      </w:pPr>
    </w:p>
    <w:p w14:paraId="74EB6576" w14:textId="77777777" w:rsidR="002817EC" w:rsidRDefault="002817EC" w:rsidP="002817EC">
      <w:pPr>
        <w:rPr>
          <w:rFonts w:eastAsia="Times New Roman" w:cstheme="minorHAnsi"/>
          <w:i/>
          <w:iCs/>
          <w:sz w:val="24"/>
          <w:szCs w:val="24"/>
          <w:lang w:eastAsia="en-GB"/>
        </w:rPr>
      </w:pPr>
      <w:r w:rsidRPr="00C42F77">
        <w:rPr>
          <w:rFonts w:eastAsia="Times New Roman" w:cstheme="minorHAnsi"/>
          <w:i/>
          <w:iCs/>
          <w:sz w:val="24"/>
          <w:szCs w:val="24"/>
          <w:lang w:eastAsia="en-GB"/>
        </w:rPr>
        <w:t>Covid safety restrictions may apply in line with prevailing Government guidelines</w:t>
      </w:r>
      <w:proofErr w:type="gramStart"/>
      <w:r w:rsidRPr="00C42F77">
        <w:rPr>
          <w:rFonts w:eastAsia="Times New Roman" w:cstheme="minorHAnsi"/>
          <w:i/>
          <w:iCs/>
          <w:sz w:val="24"/>
          <w:szCs w:val="24"/>
          <w:lang w:eastAsia="en-GB"/>
        </w:rPr>
        <w:t xml:space="preserve">.  </w:t>
      </w:r>
      <w:proofErr w:type="gramEnd"/>
      <w:r w:rsidRPr="00C42F77">
        <w:rPr>
          <w:rFonts w:eastAsia="Times New Roman" w:cstheme="minorHAnsi"/>
          <w:i/>
          <w:iCs/>
          <w:sz w:val="24"/>
          <w:szCs w:val="24"/>
          <w:lang w:eastAsia="en-GB"/>
        </w:rPr>
        <w:t xml:space="preserve">Please contact the Clerk before noon on </w:t>
      </w:r>
      <w:r>
        <w:rPr>
          <w:rFonts w:eastAsia="Times New Roman" w:cstheme="minorHAnsi"/>
          <w:i/>
          <w:iCs/>
          <w:sz w:val="24"/>
          <w:szCs w:val="24"/>
          <w:lang w:eastAsia="en-GB"/>
        </w:rPr>
        <w:t>the day of the meeting for details, to re</w:t>
      </w:r>
      <w:r w:rsidRPr="00C42F77">
        <w:rPr>
          <w:rFonts w:eastAsia="Times New Roman" w:cstheme="minorHAnsi"/>
          <w:i/>
          <w:iCs/>
          <w:sz w:val="24"/>
          <w:szCs w:val="24"/>
          <w:lang w:eastAsia="en-GB"/>
        </w:rPr>
        <w:t xml:space="preserve">gister your interest in attending and submit any questions or matters relating to  the Agenda that you may wish to raise. Please would Groups nominate one person to </w:t>
      </w:r>
      <w:proofErr w:type="gramStart"/>
      <w:r w:rsidRPr="00C42F77">
        <w:rPr>
          <w:rFonts w:eastAsia="Times New Roman" w:cstheme="minorHAnsi"/>
          <w:i/>
          <w:iCs/>
          <w:sz w:val="24"/>
          <w:szCs w:val="24"/>
          <w:lang w:eastAsia="en-GB"/>
        </w:rPr>
        <w:t>act as</w:t>
      </w:r>
      <w:proofErr w:type="gramEnd"/>
      <w:r w:rsidRPr="00C42F77">
        <w:rPr>
          <w:rFonts w:eastAsia="Times New Roman" w:cstheme="minorHAnsi"/>
          <w:i/>
          <w:iCs/>
          <w:sz w:val="24"/>
          <w:szCs w:val="24"/>
          <w:lang w:eastAsia="en-GB"/>
        </w:rPr>
        <w:t xml:space="preserve"> a spokesperson.</w:t>
      </w:r>
    </w:p>
    <w:p w14:paraId="05A04327" w14:textId="77777777" w:rsidR="002817EC" w:rsidRDefault="002817EC" w:rsidP="002817EC">
      <w:pPr>
        <w:ind w:firstLine="720"/>
        <w:rPr>
          <w:rFonts w:eastAsia="Times New Roman" w:cstheme="minorHAnsi"/>
          <w:i/>
          <w:iCs/>
          <w:sz w:val="24"/>
          <w:szCs w:val="24"/>
          <w:lang w:eastAsia="en-GB"/>
        </w:rPr>
      </w:pPr>
    </w:p>
    <w:p w14:paraId="703CD634" w14:textId="77777777" w:rsidR="002817EC" w:rsidRPr="00AB74D4" w:rsidRDefault="002817EC" w:rsidP="002817EC">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p>
    <w:p w14:paraId="68F27B14" w14:textId="77777777" w:rsidR="002817EC" w:rsidRPr="00AB74D4" w:rsidRDefault="002817EC" w:rsidP="002817EC">
      <w:pPr>
        <w:pStyle w:val="ListParagraph"/>
        <w:numPr>
          <w:ilvl w:val="0"/>
          <w:numId w:val="1"/>
        </w:numPr>
        <w:rPr>
          <w:b/>
          <w:bCs/>
          <w:sz w:val="24"/>
          <w:szCs w:val="24"/>
          <w:lang w:eastAsia="en-GB"/>
        </w:rPr>
      </w:pPr>
      <w:r w:rsidRPr="00AB74D4">
        <w:rPr>
          <w:b/>
          <w:bCs/>
          <w:sz w:val="24"/>
          <w:szCs w:val="24"/>
          <w:lang w:eastAsia="en-GB"/>
        </w:rPr>
        <w:t>To Receive apologies for absence</w:t>
      </w:r>
    </w:p>
    <w:p w14:paraId="3968A793" w14:textId="77777777" w:rsidR="002817EC" w:rsidRPr="00AB74D4" w:rsidRDefault="002817EC" w:rsidP="002817EC">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7EF18F29" w14:textId="77777777" w:rsidR="002817EC" w:rsidRPr="00AB74D4" w:rsidRDefault="002817EC" w:rsidP="002817EC">
      <w:pPr>
        <w:pStyle w:val="ListParagraph"/>
        <w:numPr>
          <w:ilvl w:val="0"/>
          <w:numId w:val="1"/>
        </w:numPr>
        <w:rPr>
          <w:sz w:val="24"/>
          <w:szCs w:val="24"/>
          <w:lang w:eastAsia="en-GB"/>
        </w:rPr>
      </w:pPr>
      <w:r w:rsidRPr="00AB74D4">
        <w:rPr>
          <w:sz w:val="24"/>
          <w:szCs w:val="24"/>
          <w:lang w:eastAsia="en-GB"/>
        </w:rPr>
        <w:t>To Approve the Minutes of the Meeting held on 2</w:t>
      </w:r>
      <w:r>
        <w:rPr>
          <w:sz w:val="24"/>
          <w:szCs w:val="24"/>
          <w:lang w:eastAsia="en-GB"/>
        </w:rPr>
        <w:t>1</w:t>
      </w:r>
      <w:r w:rsidRPr="009F18D8">
        <w:rPr>
          <w:sz w:val="24"/>
          <w:szCs w:val="24"/>
          <w:vertAlign w:val="superscript"/>
          <w:lang w:eastAsia="en-GB"/>
        </w:rPr>
        <w:t>st</w:t>
      </w:r>
      <w:r>
        <w:rPr>
          <w:sz w:val="24"/>
          <w:szCs w:val="24"/>
          <w:lang w:eastAsia="en-GB"/>
        </w:rPr>
        <w:t xml:space="preserve"> March </w:t>
      </w:r>
      <w:r w:rsidRPr="00AB74D4">
        <w:rPr>
          <w:sz w:val="24"/>
          <w:szCs w:val="24"/>
          <w:lang w:eastAsia="en-GB"/>
        </w:rPr>
        <w:t xml:space="preserve">2022 </w:t>
      </w:r>
    </w:p>
    <w:p w14:paraId="140E1328" w14:textId="77777777" w:rsidR="002817EC" w:rsidRPr="00AB74D4" w:rsidRDefault="002817EC" w:rsidP="002817EC">
      <w:pPr>
        <w:pStyle w:val="ListParagraph"/>
        <w:numPr>
          <w:ilvl w:val="0"/>
          <w:numId w:val="1"/>
        </w:numPr>
        <w:rPr>
          <w:b/>
          <w:sz w:val="24"/>
          <w:szCs w:val="24"/>
          <w:lang w:eastAsia="en-GB"/>
        </w:rPr>
      </w:pPr>
      <w:r w:rsidRPr="00AB74D4">
        <w:rPr>
          <w:b/>
          <w:sz w:val="24"/>
          <w:szCs w:val="24"/>
          <w:u w:val="single"/>
          <w:lang w:eastAsia="en-GB"/>
        </w:rPr>
        <w:t>Public Speaking</w:t>
      </w:r>
      <w:proofErr w:type="gramStart"/>
      <w:r w:rsidRPr="00AB74D4">
        <w:rPr>
          <w:sz w:val="24"/>
          <w:szCs w:val="24"/>
          <w:lang w:eastAsia="en-GB"/>
        </w:rPr>
        <w:t xml:space="preserve">.  </w:t>
      </w:r>
      <w:proofErr w:type="gramEnd"/>
      <w:r w:rsidRPr="00AB74D4">
        <w:rPr>
          <w:sz w:val="24"/>
          <w:szCs w:val="24"/>
          <w:lang w:eastAsia="en-GB"/>
        </w:rPr>
        <w:t xml:space="preserve">Of up to 15 minutes at the Chairman’s discretion to speak on planning and </w:t>
      </w:r>
    </w:p>
    <w:p w14:paraId="7B01915C" w14:textId="77777777" w:rsidR="002817EC" w:rsidRPr="00AB74D4" w:rsidRDefault="002817EC" w:rsidP="002817EC">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06328098" w14:textId="77777777" w:rsidR="002817EC" w:rsidRPr="00AB74D4" w:rsidRDefault="002817EC" w:rsidP="002817EC">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5A7BF898" w14:textId="77777777" w:rsidR="002817EC" w:rsidRPr="00AB74D4" w:rsidRDefault="002817EC" w:rsidP="002817EC">
      <w:pPr>
        <w:pStyle w:val="ListParagraph"/>
        <w:numPr>
          <w:ilvl w:val="0"/>
          <w:numId w:val="1"/>
        </w:numPr>
        <w:rPr>
          <w:bCs/>
          <w:sz w:val="24"/>
          <w:szCs w:val="24"/>
          <w:lang w:eastAsia="en-GB"/>
        </w:rPr>
      </w:pPr>
      <w:r w:rsidRPr="00AB74D4">
        <w:rPr>
          <w:b/>
          <w:sz w:val="24"/>
          <w:szCs w:val="24"/>
          <w:lang w:eastAsia="en-GB"/>
        </w:rPr>
        <w:t xml:space="preserve">To Consider new planning applications on the current weekly lists from Horsham District </w:t>
      </w:r>
    </w:p>
    <w:p w14:paraId="60FCD3F5" w14:textId="77777777" w:rsidR="002817EC" w:rsidRDefault="002817EC" w:rsidP="002817EC">
      <w:pPr>
        <w:rPr>
          <w:rFonts w:cstheme="minorHAnsi"/>
          <w:sz w:val="24"/>
          <w:szCs w:val="24"/>
          <w:lang w:eastAsia="en-GB"/>
        </w:rPr>
      </w:pPr>
      <w:r w:rsidRPr="008B70ED">
        <w:rPr>
          <w:rFonts w:cstheme="minorHAnsi"/>
          <w:b/>
          <w:sz w:val="24"/>
          <w:szCs w:val="24"/>
          <w:lang w:eastAsia="en-GB"/>
        </w:rPr>
        <w:t>Council and West Sussex County Council (</w:t>
      </w:r>
      <w:r w:rsidRPr="008B70ED">
        <w:rPr>
          <w:rFonts w:cstheme="minorHAnsi"/>
          <w:sz w:val="24"/>
          <w:szCs w:val="24"/>
          <w:lang w:eastAsia="en-GB"/>
        </w:rPr>
        <w:t xml:space="preserve">the running order of this item may change at the discretion </w:t>
      </w:r>
    </w:p>
    <w:p w14:paraId="5E5C37B1" w14:textId="77777777" w:rsidR="002817EC" w:rsidRDefault="002817EC" w:rsidP="002817EC">
      <w:pPr>
        <w:rPr>
          <w:rFonts w:cstheme="minorHAnsi"/>
          <w:b/>
          <w:bCs/>
          <w:sz w:val="24"/>
          <w:szCs w:val="24"/>
        </w:rPr>
      </w:pPr>
      <w:r w:rsidRPr="00D16A04">
        <w:rPr>
          <w:rFonts w:cstheme="minorHAnsi"/>
          <w:b/>
          <w:bCs/>
          <w:sz w:val="24"/>
          <w:szCs w:val="24"/>
        </w:rPr>
        <w:t>SDNP/22/01589/CND</w:t>
      </w:r>
      <w:r>
        <w:rPr>
          <w:rFonts w:cstheme="minorHAnsi"/>
          <w:b/>
          <w:bCs/>
          <w:sz w:val="24"/>
          <w:szCs w:val="24"/>
        </w:rPr>
        <w:t xml:space="preserve"> </w:t>
      </w:r>
      <w:r w:rsidRPr="001C2F6A">
        <w:rPr>
          <w:rFonts w:cstheme="minorHAnsi"/>
          <w:b/>
          <w:bCs/>
          <w:sz w:val="24"/>
          <w:szCs w:val="24"/>
        </w:rPr>
        <w:t>- St Marys Gate The Street Washington West Sussex RH20 4AS</w:t>
      </w:r>
    </w:p>
    <w:p w14:paraId="12D16B67" w14:textId="77777777" w:rsidR="002817EC" w:rsidRPr="003A76C5" w:rsidRDefault="002817EC" w:rsidP="002817EC">
      <w:pPr>
        <w:autoSpaceDE w:val="0"/>
        <w:autoSpaceDN w:val="0"/>
        <w:adjustRightInd w:val="0"/>
        <w:rPr>
          <w:rFonts w:cstheme="minorHAnsi"/>
          <w:i/>
          <w:iCs/>
          <w:sz w:val="24"/>
          <w:szCs w:val="24"/>
        </w:rPr>
      </w:pPr>
      <w:r w:rsidRPr="003A76C5">
        <w:rPr>
          <w:rFonts w:cstheme="minorHAnsi"/>
          <w:i/>
          <w:iCs/>
          <w:sz w:val="24"/>
          <w:szCs w:val="24"/>
        </w:rPr>
        <w:t>Variation of Conditions 3 of previously approved application SDNP/17/03716/HOUS</w:t>
      </w:r>
    </w:p>
    <w:p w14:paraId="071209B1" w14:textId="77777777" w:rsidR="002817EC" w:rsidRPr="003A76C5" w:rsidRDefault="002817EC" w:rsidP="002817EC">
      <w:pPr>
        <w:autoSpaceDE w:val="0"/>
        <w:autoSpaceDN w:val="0"/>
        <w:adjustRightInd w:val="0"/>
        <w:rPr>
          <w:rFonts w:cstheme="minorHAnsi"/>
          <w:i/>
          <w:iCs/>
          <w:sz w:val="24"/>
          <w:szCs w:val="24"/>
        </w:rPr>
      </w:pPr>
      <w:r w:rsidRPr="003A76C5">
        <w:rPr>
          <w:rFonts w:cstheme="minorHAnsi"/>
          <w:i/>
          <w:iCs/>
          <w:sz w:val="24"/>
          <w:szCs w:val="24"/>
        </w:rPr>
        <w:t>(Demolition of existing garage and side extension. Erection of replacement part two storey</w:t>
      </w:r>
    </w:p>
    <w:p w14:paraId="5A0A7269" w14:textId="77777777" w:rsidR="002817EC" w:rsidRPr="003A76C5" w:rsidRDefault="002817EC" w:rsidP="002817EC">
      <w:pPr>
        <w:autoSpaceDE w:val="0"/>
        <w:autoSpaceDN w:val="0"/>
        <w:adjustRightInd w:val="0"/>
        <w:rPr>
          <w:rFonts w:cstheme="minorHAnsi"/>
          <w:i/>
          <w:iCs/>
          <w:sz w:val="24"/>
          <w:szCs w:val="24"/>
        </w:rPr>
      </w:pPr>
      <w:r w:rsidRPr="003A76C5">
        <w:rPr>
          <w:rFonts w:cstheme="minorHAnsi"/>
          <w:i/>
          <w:iCs/>
          <w:sz w:val="24"/>
          <w:szCs w:val="24"/>
        </w:rPr>
        <w:t xml:space="preserve">part single storey side extension with first floor dormer to eastern elevation and </w:t>
      </w:r>
      <w:proofErr w:type="gramStart"/>
      <w:r w:rsidRPr="003A76C5">
        <w:rPr>
          <w:rFonts w:cstheme="minorHAnsi"/>
          <w:i/>
          <w:iCs/>
          <w:sz w:val="24"/>
          <w:szCs w:val="24"/>
        </w:rPr>
        <w:t>2x</w:t>
      </w:r>
      <w:proofErr w:type="gramEnd"/>
    </w:p>
    <w:p w14:paraId="5DD41F4D" w14:textId="77777777" w:rsidR="002817EC" w:rsidRPr="003A76C5" w:rsidRDefault="002817EC" w:rsidP="002817EC">
      <w:pPr>
        <w:autoSpaceDE w:val="0"/>
        <w:autoSpaceDN w:val="0"/>
        <w:adjustRightInd w:val="0"/>
        <w:rPr>
          <w:rFonts w:cstheme="minorHAnsi"/>
          <w:i/>
          <w:iCs/>
          <w:sz w:val="24"/>
          <w:szCs w:val="24"/>
        </w:rPr>
      </w:pPr>
      <w:r w:rsidRPr="003A76C5">
        <w:rPr>
          <w:rFonts w:cstheme="minorHAnsi"/>
          <w:i/>
          <w:iCs/>
          <w:sz w:val="24"/>
          <w:szCs w:val="24"/>
        </w:rPr>
        <w:t>'lantern' rooflights) Variation sought to allow for retention of existing UPVC windows with</w:t>
      </w:r>
    </w:p>
    <w:p w14:paraId="2DC1C229" w14:textId="77777777" w:rsidR="002817EC" w:rsidRPr="003A76C5" w:rsidRDefault="002817EC" w:rsidP="002817EC">
      <w:pPr>
        <w:autoSpaceDE w:val="0"/>
        <w:autoSpaceDN w:val="0"/>
        <w:adjustRightInd w:val="0"/>
        <w:rPr>
          <w:rFonts w:cstheme="minorHAnsi"/>
          <w:i/>
          <w:iCs/>
          <w:sz w:val="24"/>
          <w:szCs w:val="24"/>
        </w:rPr>
      </w:pPr>
      <w:r w:rsidRPr="003A76C5">
        <w:rPr>
          <w:rFonts w:cstheme="minorHAnsi"/>
          <w:i/>
          <w:iCs/>
          <w:sz w:val="24"/>
          <w:szCs w:val="24"/>
        </w:rPr>
        <w:t>added glazing bars and confirmation of replacement of windows at end of life in a</w:t>
      </w:r>
    </w:p>
    <w:p w14:paraId="7D427C07" w14:textId="77777777" w:rsidR="002817EC" w:rsidRDefault="002817EC" w:rsidP="002817EC">
      <w:pPr>
        <w:rPr>
          <w:rFonts w:cstheme="minorHAnsi"/>
          <w:i/>
          <w:iCs/>
          <w:sz w:val="24"/>
          <w:szCs w:val="24"/>
        </w:rPr>
      </w:pPr>
      <w:r w:rsidRPr="003A76C5">
        <w:rPr>
          <w:rFonts w:cstheme="minorHAnsi"/>
          <w:i/>
          <w:iCs/>
          <w:sz w:val="24"/>
          <w:szCs w:val="24"/>
        </w:rPr>
        <w:t>material/style as agreed</w:t>
      </w:r>
    </w:p>
    <w:p w14:paraId="7A9D1046" w14:textId="77777777" w:rsidR="002817EC" w:rsidRDefault="002817EC" w:rsidP="002817EC">
      <w:pPr>
        <w:rPr>
          <w:rFonts w:cstheme="minorHAnsi"/>
          <w:sz w:val="24"/>
          <w:szCs w:val="24"/>
          <w:lang w:eastAsia="en-GB"/>
        </w:rPr>
      </w:pPr>
      <w:r w:rsidRPr="002E2D85">
        <w:rPr>
          <w:rFonts w:cstheme="minorHAnsi"/>
          <w:b/>
          <w:bCs/>
          <w:sz w:val="24"/>
          <w:szCs w:val="24"/>
          <w:lang w:eastAsia="en-GB"/>
        </w:rPr>
        <w:t>DC/22/0570 -</w:t>
      </w:r>
      <w:r>
        <w:rPr>
          <w:rFonts w:cstheme="minorHAnsi"/>
          <w:sz w:val="24"/>
          <w:szCs w:val="24"/>
          <w:lang w:eastAsia="en-GB"/>
        </w:rPr>
        <w:t xml:space="preserve"> </w:t>
      </w:r>
      <w:r>
        <w:rPr>
          <w:rFonts w:ascii="Arial-BoldMT" w:hAnsi="Arial-BoldMT" w:cs="Arial-BoldMT"/>
          <w:b/>
          <w:bCs/>
        </w:rPr>
        <w:t>Crofters Rock Road Washington Pulborough</w:t>
      </w:r>
    </w:p>
    <w:p w14:paraId="768657D2" w14:textId="77777777" w:rsidR="002817EC" w:rsidRPr="006018FE" w:rsidRDefault="002817EC" w:rsidP="002817EC">
      <w:pPr>
        <w:autoSpaceDE w:val="0"/>
        <w:autoSpaceDN w:val="0"/>
        <w:adjustRightInd w:val="0"/>
        <w:rPr>
          <w:rFonts w:cstheme="minorHAnsi"/>
          <w:i/>
          <w:iCs/>
          <w:sz w:val="24"/>
          <w:szCs w:val="24"/>
        </w:rPr>
      </w:pPr>
      <w:r w:rsidRPr="006018FE">
        <w:rPr>
          <w:rFonts w:cstheme="minorHAnsi"/>
          <w:i/>
          <w:iCs/>
          <w:sz w:val="24"/>
          <w:szCs w:val="24"/>
        </w:rPr>
        <w:t>Application to confirm the continuous use of the existing dwellinghouse for Use Class C3</w:t>
      </w:r>
    </w:p>
    <w:p w14:paraId="1AE40003" w14:textId="77777777" w:rsidR="002817EC" w:rsidRPr="006018FE" w:rsidRDefault="002817EC" w:rsidP="002817EC">
      <w:pPr>
        <w:autoSpaceDE w:val="0"/>
        <w:autoSpaceDN w:val="0"/>
        <w:adjustRightInd w:val="0"/>
        <w:rPr>
          <w:rFonts w:cstheme="minorHAnsi"/>
          <w:i/>
          <w:iCs/>
          <w:sz w:val="24"/>
          <w:szCs w:val="24"/>
        </w:rPr>
      </w:pPr>
      <w:r w:rsidRPr="006018FE">
        <w:rPr>
          <w:rFonts w:cstheme="minorHAnsi"/>
          <w:i/>
          <w:iCs/>
          <w:sz w:val="24"/>
          <w:szCs w:val="24"/>
        </w:rPr>
        <w:lastRenderedPageBreak/>
        <w:t>purposes in breach of agricultural condition for a period in excess of ten years prior to the</w:t>
      </w:r>
    </w:p>
    <w:p w14:paraId="37E13C25" w14:textId="77777777" w:rsidR="002817EC" w:rsidRPr="006018FE" w:rsidRDefault="002817EC" w:rsidP="002817EC">
      <w:pPr>
        <w:rPr>
          <w:rFonts w:cstheme="minorHAnsi"/>
          <w:i/>
          <w:iCs/>
          <w:sz w:val="24"/>
          <w:szCs w:val="24"/>
          <w:lang w:eastAsia="en-GB"/>
        </w:rPr>
      </w:pPr>
      <w:r w:rsidRPr="006018FE">
        <w:rPr>
          <w:rFonts w:cstheme="minorHAnsi"/>
          <w:i/>
          <w:iCs/>
          <w:sz w:val="24"/>
          <w:szCs w:val="24"/>
        </w:rPr>
        <w:t>date of this application (Lawful Development Certificate - Existing).</w:t>
      </w:r>
    </w:p>
    <w:p w14:paraId="56CD351A" w14:textId="77777777" w:rsidR="002817EC" w:rsidRPr="00B26575" w:rsidRDefault="002817EC" w:rsidP="002817EC">
      <w:pPr>
        <w:rPr>
          <w:rFonts w:cstheme="minorHAnsi"/>
          <w:b/>
          <w:bCs/>
          <w:sz w:val="24"/>
          <w:szCs w:val="24"/>
          <w:lang w:eastAsia="en-GB"/>
        </w:rPr>
      </w:pPr>
      <w:r w:rsidRPr="00B26575">
        <w:rPr>
          <w:rFonts w:cstheme="minorHAnsi"/>
          <w:b/>
          <w:bCs/>
          <w:sz w:val="24"/>
          <w:szCs w:val="24"/>
          <w:lang w:eastAsia="en-GB"/>
        </w:rPr>
        <w:t xml:space="preserve">DC/22/0670 – </w:t>
      </w:r>
      <w:r w:rsidRPr="00B26575">
        <w:rPr>
          <w:rFonts w:cstheme="minorHAnsi"/>
          <w:b/>
          <w:bCs/>
          <w:sz w:val="24"/>
          <w:szCs w:val="24"/>
        </w:rPr>
        <w:t>Hilltop Bracken Lane Storrington Pulborough</w:t>
      </w:r>
    </w:p>
    <w:p w14:paraId="197B023C" w14:textId="77777777" w:rsidR="002817EC" w:rsidRPr="00B26575" w:rsidRDefault="002817EC" w:rsidP="002817EC">
      <w:pPr>
        <w:autoSpaceDE w:val="0"/>
        <w:autoSpaceDN w:val="0"/>
        <w:adjustRightInd w:val="0"/>
        <w:rPr>
          <w:rFonts w:cstheme="minorHAnsi"/>
          <w:i/>
          <w:iCs/>
          <w:sz w:val="24"/>
          <w:szCs w:val="24"/>
        </w:rPr>
      </w:pPr>
      <w:r w:rsidRPr="00B26575">
        <w:rPr>
          <w:rFonts w:cstheme="minorHAnsi"/>
          <w:i/>
          <w:iCs/>
          <w:sz w:val="24"/>
          <w:szCs w:val="24"/>
        </w:rPr>
        <w:t>Erection of a single storey side/rear extension and enlarged porch. Extension to external</w:t>
      </w:r>
    </w:p>
    <w:p w14:paraId="1F117ED5" w14:textId="77777777" w:rsidR="002817EC" w:rsidRPr="00B26575" w:rsidRDefault="002817EC" w:rsidP="002817EC">
      <w:pPr>
        <w:autoSpaceDE w:val="0"/>
        <w:autoSpaceDN w:val="0"/>
        <w:adjustRightInd w:val="0"/>
        <w:rPr>
          <w:rFonts w:cstheme="minorHAnsi"/>
          <w:i/>
          <w:iCs/>
          <w:sz w:val="24"/>
          <w:szCs w:val="24"/>
        </w:rPr>
      </w:pPr>
      <w:r w:rsidRPr="00B26575">
        <w:rPr>
          <w:rFonts w:cstheme="minorHAnsi"/>
          <w:i/>
          <w:iCs/>
          <w:sz w:val="24"/>
          <w:szCs w:val="24"/>
        </w:rPr>
        <w:t>decking.</w:t>
      </w:r>
    </w:p>
    <w:p w14:paraId="7D3B6C58" w14:textId="77777777" w:rsidR="002817EC" w:rsidRPr="008B70ED" w:rsidRDefault="002817EC" w:rsidP="002817EC">
      <w:pPr>
        <w:autoSpaceDE w:val="0"/>
        <w:autoSpaceDN w:val="0"/>
        <w:adjustRightInd w:val="0"/>
        <w:rPr>
          <w:rFonts w:cstheme="minorHAnsi"/>
          <w:b/>
          <w:bCs/>
          <w:sz w:val="24"/>
          <w:szCs w:val="24"/>
        </w:rPr>
      </w:pPr>
      <w:r>
        <w:rPr>
          <w:rFonts w:cstheme="minorHAnsi"/>
          <w:b/>
          <w:bCs/>
          <w:sz w:val="24"/>
          <w:szCs w:val="24"/>
        </w:rPr>
        <w:t xml:space="preserve">DC/22/0351 – </w:t>
      </w:r>
      <w:r>
        <w:rPr>
          <w:rFonts w:ascii="Arial-BoldMT" w:hAnsi="Arial-BoldMT" w:cs="Arial-BoldMT"/>
          <w:b/>
          <w:bCs/>
        </w:rPr>
        <w:t>Badgers Hill Badgers Holt Storrington Pulborough</w:t>
      </w:r>
    </w:p>
    <w:p w14:paraId="6BB86A4C" w14:textId="77777777" w:rsidR="002817EC" w:rsidRPr="00E407DC" w:rsidRDefault="002817EC" w:rsidP="002817EC">
      <w:pPr>
        <w:autoSpaceDE w:val="0"/>
        <w:autoSpaceDN w:val="0"/>
        <w:adjustRightInd w:val="0"/>
        <w:rPr>
          <w:rFonts w:cstheme="minorHAnsi"/>
          <w:i/>
          <w:iCs/>
          <w:sz w:val="24"/>
          <w:szCs w:val="24"/>
        </w:rPr>
      </w:pPr>
      <w:r w:rsidRPr="00E407DC">
        <w:rPr>
          <w:rFonts w:cstheme="minorHAnsi"/>
          <w:i/>
          <w:iCs/>
          <w:sz w:val="24"/>
          <w:szCs w:val="24"/>
        </w:rPr>
        <w:t>Replacement of entrance and 2no. windows with 1no. door and 2no. windows on the North</w:t>
      </w:r>
    </w:p>
    <w:p w14:paraId="1CD2C90B" w14:textId="77777777" w:rsidR="002817EC" w:rsidRPr="00E407DC" w:rsidRDefault="002817EC" w:rsidP="002817EC">
      <w:pPr>
        <w:autoSpaceDE w:val="0"/>
        <w:autoSpaceDN w:val="0"/>
        <w:adjustRightInd w:val="0"/>
        <w:rPr>
          <w:rFonts w:cstheme="minorHAnsi"/>
          <w:i/>
          <w:iCs/>
          <w:sz w:val="24"/>
          <w:szCs w:val="24"/>
        </w:rPr>
      </w:pPr>
      <w:r w:rsidRPr="00E407DC">
        <w:rPr>
          <w:rFonts w:cstheme="minorHAnsi"/>
          <w:i/>
          <w:iCs/>
          <w:sz w:val="24"/>
          <w:szCs w:val="24"/>
        </w:rPr>
        <w:t>East elevation. Installation of 1no. window and glazed entrance to the North West</w:t>
      </w:r>
    </w:p>
    <w:p w14:paraId="5D775FF8" w14:textId="77777777" w:rsidR="002817EC" w:rsidRPr="00E407DC" w:rsidRDefault="002817EC" w:rsidP="002817EC">
      <w:pPr>
        <w:autoSpaceDE w:val="0"/>
        <w:autoSpaceDN w:val="0"/>
        <w:adjustRightInd w:val="0"/>
        <w:rPr>
          <w:rFonts w:cstheme="minorHAnsi"/>
          <w:i/>
          <w:iCs/>
          <w:sz w:val="24"/>
          <w:szCs w:val="24"/>
        </w:rPr>
      </w:pPr>
      <w:r w:rsidRPr="00E407DC">
        <w:rPr>
          <w:rFonts w:cstheme="minorHAnsi"/>
          <w:i/>
          <w:iCs/>
          <w:sz w:val="24"/>
          <w:szCs w:val="24"/>
        </w:rPr>
        <w:t>elevation. Replacement of 1no. window to the South West elevation and replacement of</w:t>
      </w:r>
    </w:p>
    <w:p w14:paraId="47A9970B" w14:textId="77777777" w:rsidR="002817EC" w:rsidRPr="00E407DC" w:rsidRDefault="002817EC" w:rsidP="002817EC">
      <w:pPr>
        <w:autoSpaceDE w:val="0"/>
        <w:autoSpaceDN w:val="0"/>
        <w:adjustRightInd w:val="0"/>
        <w:rPr>
          <w:rFonts w:cstheme="minorHAnsi"/>
          <w:i/>
          <w:iCs/>
          <w:sz w:val="24"/>
          <w:szCs w:val="24"/>
        </w:rPr>
      </w:pPr>
      <w:r w:rsidRPr="00E407DC">
        <w:rPr>
          <w:rFonts w:cstheme="minorHAnsi"/>
          <w:i/>
          <w:iCs/>
          <w:sz w:val="24"/>
          <w:szCs w:val="24"/>
        </w:rPr>
        <w:t>1no. window with 1no. window and 1no. door to the South East elevation. Relocation of</w:t>
      </w:r>
    </w:p>
    <w:p w14:paraId="501454B1" w14:textId="77777777" w:rsidR="002817EC" w:rsidRPr="00E407DC" w:rsidRDefault="002817EC" w:rsidP="002817EC">
      <w:pPr>
        <w:autoSpaceDE w:val="0"/>
        <w:autoSpaceDN w:val="0"/>
        <w:adjustRightInd w:val="0"/>
        <w:rPr>
          <w:rFonts w:cstheme="minorHAnsi"/>
          <w:i/>
          <w:iCs/>
          <w:sz w:val="24"/>
          <w:szCs w:val="24"/>
        </w:rPr>
      </w:pPr>
      <w:r w:rsidRPr="00E407DC">
        <w:rPr>
          <w:rFonts w:cstheme="minorHAnsi"/>
          <w:i/>
          <w:iCs/>
          <w:sz w:val="24"/>
          <w:szCs w:val="24"/>
        </w:rPr>
        <w:t>existing dormer and installation of 1no. rooflight and glazed balcony to the South West</w:t>
      </w:r>
    </w:p>
    <w:p w14:paraId="3701E005" w14:textId="77777777" w:rsidR="002817EC" w:rsidRDefault="002817EC" w:rsidP="002817EC">
      <w:pPr>
        <w:autoSpaceDE w:val="0"/>
        <w:autoSpaceDN w:val="0"/>
        <w:adjustRightInd w:val="0"/>
        <w:rPr>
          <w:rFonts w:ascii="Arial-BoldMT" w:hAnsi="Arial-BoldMT" w:cs="Arial-BoldMT"/>
          <w:b/>
          <w:bCs/>
        </w:rPr>
      </w:pPr>
      <w:r w:rsidRPr="00E407DC">
        <w:rPr>
          <w:rFonts w:cstheme="minorHAnsi"/>
          <w:i/>
          <w:iCs/>
          <w:sz w:val="24"/>
          <w:szCs w:val="24"/>
        </w:rPr>
        <w:t>elevation</w:t>
      </w:r>
      <w:r>
        <w:rPr>
          <w:rFonts w:ascii="Arial-BoldMT" w:hAnsi="Arial-BoldMT" w:cs="Arial-BoldMT"/>
          <w:b/>
          <w:bCs/>
        </w:rPr>
        <w:t>.</w:t>
      </w:r>
    </w:p>
    <w:p w14:paraId="5DFBF1DD" w14:textId="77777777" w:rsidR="002817EC" w:rsidRPr="008B70ED" w:rsidRDefault="002817EC" w:rsidP="002817EC">
      <w:pPr>
        <w:autoSpaceDE w:val="0"/>
        <w:autoSpaceDN w:val="0"/>
        <w:adjustRightInd w:val="0"/>
        <w:rPr>
          <w:rFonts w:cstheme="minorHAnsi"/>
          <w:b/>
          <w:bCs/>
          <w:sz w:val="24"/>
          <w:szCs w:val="24"/>
        </w:rPr>
      </w:pPr>
      <w:r w:rsidRPr="00C430B9">
        <w:rPr>
          <w:rFonts w:cstheme="minorHAnsi"/>
          <w:b/>
          <w:bCs/>
          <w:sz w:val="24"/>
          <w:szCs w:val="24"/>
        </w:rPr>
        <w:t>DC/22/0622-</w:t>
      </w:r>
      <w:r>
        <w:rPr>
          <w:rFonts w:cstheme="minorHAnsi"/>
          <w:sz w:val="24"/>
          <w:szCs w:val="24"/>
        </w:rPr>
        <w:t xml:space="preserve"> </w:t>
      </w:r>
      <w:r w:rsidRPr="00C430B9">
        <w:rPr>
          <w:rFonts w:cstheme="minorHAnsi"/>
          <w:b/>
          <w:bCs/>
          <w:sz w:val="24"/>
          <w:szCs w:val="24"/>
        </w:rPr>
        <w:t>Little</w:t>
      </w:r>
      <w:r w:rsidRPr="008B70ED">
        <w:rPr>
          <w:rFonts w:cstheme="minorHAnsi"/>
          <w:b/>
          <w:bCs/>
          <w:sz w:val="24"/>
          <w:szCs w:val="24"/>
        </w:rPr>
        <w:t xml:space="preserve"> Tregullas Bracken Close Storrington Pulborough</w:t>
      </w:r>
    </w:p>
    <w:p w14:paraId="257A8128" w14:textId="77777777" w:rsidR="002817EC" w:rsidRPr="008B70ED" w:rsidRDefault="002817EC" w:rsidP="002817EC">
      <w:pPr>
        <w:autoSpaceDE w:val="0"/>
        <w:autoSpaceDN w:val="0"/>
        <w:adjustRightInd w:val="0"/>
        <w:rPr>
          <w:rFonts w:cstheme="minorHAnsi"/>
          <w:i/>
          <w:iCs/>
          <w:sz w:val="24"/>
          <w:szCs w:val="24"/>
        </w:rPr>
      </w:pPr>
      <w:r w:rsidRPr="008B70ED">
        <w:rPr>
          <w:rFonts w:cstheme="minorHAnsi"/>
          <w:i/>
          <w:iCs/>
          <w:sz w:val="24"/>
          <w:szCs w:val="24"/>
        </w:rPr>
        <w:t xml:space="preserve">Erection of a </w:t>
      </w:r>
      <w:proofErr w:type="gramStart"/>
      <w:r w:rsidRPr="008B70ED">
        <w:rPr>
          <w:rFonts w:cstheme="minorHAnsi"/>
          <w:i/>
          <w:iCs/>
          <w:sz w:val="24"/>
          <w:szCs w:val="24"/>
        </w:rPr>
        <w:t>first floor</w:t>
      </w:r>
      <w:proofErr w:type="gramEnd"/>
      <w:r w:rsidRPr="008B70ED">
        <w:rPr>
          <w:rFonts w:cstheme="minorHAnsi"/>
          <w:i/>
          <w:iCs/>
          <w:sz w:val="24"/>
          <w:szCs w:val="24"/>
        </w:rPr>
        <w:t xml:space="preserve"> extension, incorporating roof extensions and alterations and</w:t>
      </w:r>
    </w:p>
    <w:p w14:paraId="67B99526" w14:textId="77777777" w:rsidR="002817EC" w:rsidRPr="008B70ED" w:rsidRDefault="002817EC" w:rsidP="002817EC">
      <w:pPr>
        <w:autoSpaceDE w:val="0"/>
        <w:autoSpaceDN w:val="0"/>
        <w:adjustRightInd w:val="0"/>
        <w:rPr>
          <w:rFonts w:cstheme="minorHAnsi"/>
          <w:i/>
          <w:iCs/>
          <w:sz w:val="24"/>
          <w:szCs w:val="24"/>
        </w:rPr>
      </w:pPr>
      <w:r w:rsidRPr="008B70ED">
        <w:rPr>
          <w:rFonts w:cstheme="minorHAnsi"/>
          <w:i/>
          <w:iCs/>
          <w:sz w:val="24"/>
          <w:szCs w:val="24"/>
        </w:rPr>
        <w:t>installation of dormers windows and rooflights. Creation of an external terrace area and</w:t>
      </w:r>
    </w:p>
    <w:p w14:paraId="559BC6CB" w14:textId="77777777" w:rsidR="002817EC" w:rsidRPr="008B70ED" w:rsidRDefault="002817EC" w:rsidP="002817EC">
      <w:pPr>
        <w:autoSpaceDE w:val="0"/>
        <w:autoSpaceDN w:val="0"/>
        <w:adjustRightInd w:val="0"/>
        <w:rPr>
          <w:rFonts w:cstheme="minorHAnsi"/>
          <w:i/>
          <w:iCs/>
          <w:sz w:val="24"/>
          <w:szCs w:val="24"/>
        </w:rPr>
      </w:pPr>
      <w:r w:rsidRPr="008B70ED">
        <w:rPr>
          <w:rFonts w:cstheme="minorHAnsi"/>
          <w:i/>
          <w:iCs/>
          <w:sz w:val="24"/>
          <w:szCs w:val="24"/>
        </w:rPr>
        <w:t>associated alterations to dwelling.</w:t>
      </w:r>
    </w:p>
    <w:p w14:paraId="54263A7A" w14:textId="77777777" w:rsidR="002817EC" w:rsidRDefault="002817EC" w:rsidP="002817EC">
      <w:pPr>
        <w:autoSpaceDE w:val="0"/>
        <w:autoSpaceDN w:val="0"/>
        <w:adjustRightInd w:val="0"/>
        <w:rPr>
          <w:rFonts w:cstheme="minorHAnsi"/>
          <w:b/>
          <w:bCs/>
          <w:sz w:val="24"/>
          <w:szCs w:val="24"/>
        </w:rPr>
      </w:pPr>
      <w:r w:rsidRPr="008F2AEF">
        <w:rPr>
          <w:rFonts w:cstheme="minorHAnsi"/>
          <w:b/>
          <w:bCs/>
          <w:sz w:val="24"/>
          <w:szCs w:val="24"/>
        </w:rPr>
        <w:t xml:space="preserve">DC/22/0591 </w:t>
      </w:r>
      <w:r>
        <w:rPr>
          <w:rFonts w:cstheme="minorHAnsi"/>
          <w:b/>
          <w:bCs/>
          <w:sz w:val="24"/>
          <w:szCs w:val="24"/>
        </w:rPr>
        <w:t>–</w:t>
      </w:r>
      <w:r w:rsidRPr="008F2AEF">
        <w:rPr>
          <w:rFonts w:cstheme="minorHAnsi"/>
          <w:b/>
          <w:bCs/>
          <w:sz w:val="24"/>
          <w:szCs w:val="24"/>
        </w:rPr>
        <w:t xml:space="preserve"> </w:t>
      </w:r>
      <w:r>
        <w:rPr>
          <w:rFonts w:cstheme="minorHAnsi"/>
          <w:b/>
          <w:bCs/>
          <w:sz w:val="24"/>
          <w:szCs w:val="24"/>
        </w:rPr>
        <w:t>The Barn Rock Road Washington Pulborough West Sussex</w:t>
      </w:r>
    </w:p>
    <w:p w14:paraId="599E4744" w14:textId="77777777" w:rsidR="002817EC" w:rsidRPr="004F523E" w:rsidRDefault="002817EC" w:rsidP="002817EC">
      <w:pPr>
        <w:autoSpaceDE w:val="0"/>
        <w:autoSpaceDN w:val="0"/>
        <w:adjustRightInd w:val="0"/>
        <w:rPr>
          <w:rFonts w:cstheme="minorHAnsi"/>
          <w:i/>
          <w:iCs/>
          <w:sz w:val="24"/>
          <w:szCs w:val="24"/>
        </w:rPr>
      </w:pPr>
      <w:r w:rsidRPr="004F523E">
        <w:rPr>
          <w:rFonts w:cstheme="minorHAnsi"/>
          <w:i/>
          <w:iCs/>
          <w:sz w:val="24"/>
          <w:szCs w:val="24"/>
        </w:rPr>
        <w:t>Variation of Condition 1 of previously approved application DC/21/2060 (Erection of a two</w:t>
      </w:r>
    </w:p>
    <w:p w14:paraId="2820D997" w14:textId="77777777" w:rsidR="002817EC" w:rsidRPr="004F523E" w:rsidRDefault="002817EC" w:rsidP="002817EC">
      <w:pPr>
        <w:autoSpaceDE w:val="0"/>
        <w:autoSpaceDN w:val="0"/>
        <w:adjustRightInd w:val="0"/>
        <w:rPr>
          <w:rFonts w:cstheme="minorHAnsi"/>
          <w:i/>
          <w:iCs/>
          <w:sz w:val="24"/>
          <w:szCs w:val="24"/>
        </w:rPr>
      </w:pPr>
      <w:r w:rsidRPr="004F523E">
        <w:rPr>
          <w:rFonts w:cstheme="minorHAnsi"/>
          <w:i/>
          <w:iCs/>
          <w:sz w:val="24"/>
          <w:szCs w:val="24"/>
        </w:rPr>
        <w:t>storey side extension) to allow for the installation of a Juliet balcony in place of an</w:t>
      </w:r>
    </w:p>
    <w:p w14:paraId="0F484030" w14:textId="77777777" w:rsidR="002817EC" w:rsidRDefault="002817EC" w:rsidP="002817EC">
      <w:pPr>
        <w:autoSpaceDE w:val="0"/>
        <w:autoSpaceDN w:val="0"/>
        <w:adjustRightInd w:val="0"/>
        <w:rPr>
          <w:rFonts w:ascii="Arial-BoldMT" w:hAnsi="Arial-BoldMT" w:cs="Arial-BoldMT"/>
          <w:b/>
          <w:bCs/>
        </w:rPr>
      </w:pPr>
      <w:r w:rsidRPr="004F523E">
        <w:rPr>
          <w:rFonts w:cstheme="minorHAnsi"/>
          <w:i/>
          <w:iCs/>
          <w:sz w:val="24"/>
          <w:szCs w:val="24"/>
        </w:rPr>
        <w:t>approved window and the installation of larger window in place of a smaller window</w:t>
      </w:r>
      <w:r>
        <w:rPr>
          <w:rFonts w:ascii="Arial-BoldMT" w:hAnsi="Arial-BoldMT" w:cs="Arial-BoldMT"/>
          <w:b/>
          <w:bCs/>
        </w:rPr>
        <w:t>.</w:t>
      </w:r>
    </w:p>
    <w:p w14:paraId="61D32C1B" w14:textId="77777777" w:rsidR="002817EC" w:rsidRDefault="002817EC" w:rsidP="002817EC">
      <w:pPr>
        <w:rPr>
          <w:b/>
          <w:sz w:val="24"/>
          <w:szCs w:val="24"/>
          <w:lang w:eastAsia="en-GB"/>
        </w:rPr>
      </w:pPr>
      <w:r>
        <w:rPr>
          <w:b/>
          <w:sz w:val="24"/>
          <w:szCs w:val="24"/>
          <w:lang w:eastAsia="en-GB"/>
        </w:rPr>
        <w:t xml:space="preserve">To Report </w:t>
      </w:r>
      <w:r w:rsidRPr="00AB74D4">
        <w:rPr>
          <w:b/>
          <w:sz w:val="24"/>
          <w:szCs w:val="24"/>
          <w:lang w:eastAsia="en-GB"/>
        </w:rPr>
        <w:t>Planning Compliance issues</w:t>
      </w:r>
    </w:p>
    <w:p w14:paraId="7D4FEA43" w14:textId="77777777" w:rsidR="002817EC" w:rsidRPr="00AB74D4" w:rsidRDefault="002817EC" w:rsidP="002817EC">
      <w:pPr>
        <w:pStyle w:val="ListParagraph"/>
        <w:numPr>
          <w:ilvl w:val="0"/>
          <w:numId w:val="1"/>
        </w:numPr>
        <w:rPr>
          <w:b/>
          <w:sz w:val="24"/>
          <w:szCs w:val="24"/>
          <w:lang w:eastAsia="en-GB"/>
        </w:rPr>
      </w:pPr>
      <w:r w:rsidRPr="00AB74D4">
        <w:rPr>
          <w:b/>
          <w:sz w:val="24"/>
          <w:szCs w:val="24"/>
          <w:lang w:eastAsia="en-GB"/>
        </w:rPr>
        <w:t>To Receive and Report planning department decisions</w:t>
      </w:r>
      <w:proofErr w:type="gramStart"/>
      <w:r w:rsidRPr="00AB74D4">
        <w:rPr>
          <w:b/>
          <w:sz w:val="24"/>
          <w:szCs w:val="24"/>
          <w:lang w:eastAsia="en-GB"/>
        </w:rPr>
        <w:t xml:space="preserve">.  </w:t>
      </w:r>
      <w:proofErr w:type="gramEnd"/>
    </w:p>
    <w:p w14:paraId="7DDB001A" w14:textId="77777777" w:rsidR="002817EC" w:rsidRPr="00AB74D4" w:rsidRDefault="002817EC" w:rsidP="002817EC">
      <w:pPr>
        <w:pStyle w:val="ListParagraph"/>
        <w:numPr>
          <w:ilvl w:val="0"/>
          <w:numId w:val="1"/>
        </w:numPr>
        <w:rPr>
          <w:sz w:val="24"/>
          <w:szCs w:val="24"/>
          <w:lang w:eastAsia="en-GB"/>
        </w:rPr>
      </w:pPr>
      <w:r w:rsidRPr="00AB74D4">
        <w:rPr>
          <w:b/>
          <w:sz w:val="24"/>
          <w:szCs w:val="24"/>
          <w:lang w:eastAsia="en-GB"/>
        </w:rPr>
        <w:t>Appeals</w:t>
      </w:r>
      <w:r w:rsidRPr="00AB74D4">
        <w:rPr>
          <w:i/>
          <w:sz w:val="24"/>
          <w:szCs w:val="24"/>
          <w:lang w:eastAsia="en-GB"/>
        </w:rPr>
        <w:t xml:space="preserve"> </w:t>
      </w:r>
    </w:p>
    <w:p w14:paraId="559FD7B6" w14:textId="77777777" w:rsidR="002817EC" w:rsidRPr="00285908" w:rsidRDefault="002817EC" w:rsidP="002817EC">
      <w:pPr>
        <w:pStyle w:val="ListParagraph"/>
        <w:numPr>
          <w:ilvl w:val="0"/>
          <w:numId w:val="1"/>
        </w:numPr>
        <w:rPr>
          <w:bCs/>
          <w:i/>
          <w:iCs/>
          <w:sz w:val="24"/>
          <w:szCs w:val="24"/>
          <w:lang w:eastAsia="en-GB"/>
        </w:rPr>
      </w:pPr>
      <w:r w:rsidRPr="00AB74D4">
        <w:rPr>
          <w:b/>
          <w:sz w:val="24"/>
          <w:szCs w:val="24"/>
          <w:lang w:eastAsia="en-GB"/>
        </w:rPr>
        <w:t>To Discuss Planning and Transport issues</w:t>
      </w:r>
    </w:p>
    <w:p w14:paraId="70233B1A" w14:textId="77777777" w:rsidR="002817EC" w:rsidRDefault="002817EC" w:rsidP="002817EC">
      <w:pPr>
        <w:pStyle w:val="ListParagraph"/>
        <w:ind w:left="-42"/>
        <w:rPr>
          <w:bCs/>
          <w:i/>
          <w:iCs/>
          <w:sz w:val="24"/>
          <w:szCs w:val="24"/>
          <w:lang w:eastAsia="en-GB"/>
        </w:rPr>
      </w:pPr>
      <w:r w:rsidRPr="00327082">
        <w:rPr>
          <w:bCs/>
          <w:i/>
          <w:iCs/>
          <w:sz w:val="24"/>
          <w:szCs w:val="24"/>
          <w:lang w:eastAsia="en-GB"/>
        </w:rPr>
        <w:t>To Consider an invitation to attend an HDC’s Big Conversation public event.</w:t>
      </w:r>
    </w:p>
    <w:p w14:paraId="129F5A6C" w14:textId="77777777" w:rsidR="002817EC" w:rsidRDefault="002817EC" w:rsidP="002817EC">
      <w:pPr>
        <w:pStyle w:val="ListParagraph"/>
        <w:ind w:left="-42"/>
        <w:rPr>
          <w:bCs/>
          <w:i/>
          <w:iCs/>
          <w:sz w:val="24"/>
          <w:szCs w:val="24"/>
          <w:lang w:eastAsia="en-GB"/>
        </w:rPr>
      </w:pPr>
      <w:r>
        <w:rPr>
          <w:bCs/>
          <w:i/>
          <w:iCs/>
          <w:sz w:val="24"/>
          <w:szCs w:val="24"/>
          <w:lang w:eastAsia="en-GB"/>
        </w:rPr>
        <w:t>To Consider training date for WSALC planning course for councils on 9</w:t>
      </w:r>
      <w:r w:rsidRPr="00941262">
        <w:rPr>
          <w:bCs/>
          <w:i/>
          <w:iCs/>
          <w:sz w:val="24"/>
          <w:szCs w:val="24"/>
          <w:vertAlign w:val="superscript"/>
          <w:lang w:eastAsia="en-GB"/>
        </w:rPr>
        <w:t>th</w:t>
      </w:r>
      <w:r>
        <w:rPr>
          <w:bCs/>
          <w:i/>
          <w:iCs/>
          <w:sz w:val="24"/>
          <w:szCs w:val="24"/>
          <w:lang w:eastAsia="en-GB"/>
        </w:rPr>
        <w:t xml:space="preserve"> June 2022</w:t>
      </w:r>
    </w:p>
    <w:p w14:paraId="065C8C06" w14:textId="77777777" w:rsidR="002817EC" w:rsidRPr="009D4259" w:rsidRDefault="002817EC" w:rsidP="002817EC">
      <w:pPr>
        <w:pStyle w:val="ListParagraph"/>
        <w:ind w:left="-42"/>
        <w:rPr>
          <w:bCs/>
          <w:i/>
          <w:iCs/>
          <w:sz w:val="24"/>
          <w:szCs w:val="24"/>
          <w:lang w:eastAsia="en-GB"/>
        </w:rPr>
      </w:pPr>
      <w:r w:rsidRPr="00AB74D4">
        <w:rPr>
          <w:rFonts w:cstheme="minorHAnsi"/>
          <w:i/>
          <w:iCs/>
          <w:sz w:val="24"/>
          <w:szCs w:val="24"/>
        </w:rPr>
        <w:t>To R</w:t>
      </w:r>
      <w:r w:rsidRPr="00AB74D4">
        <w:rPr>
          <w:i/>
          <w:iCs/>
          <w:sz w:val="24"/>
          <w:szCs w:val="24"/>
          <w:lang w:eastAsia="en-GB"/>
        </w:rPr>
        <w:t>eport Road Works in the Parish</w:t>
      </w:r>
    </w:p>
    <w:p w14:paraId="27746ACB" w14:textId="77777777" w:rsidR="002817EC" w:rsidRPr="00AB74D4" w:rsidRDefault="002817EC" w:rsidP="002817EC">
      <w:pPr>
        <w:pStyle w:val="ListParagraph"/>
        <w:numPr>
          <w:ilvl w:val="0"/>
          <w:numId w:val="1"/>
        </w:numPr>
        <w:rPr>
          <w:i/>
          <w:iCs/>
          <w:sz w:val="24"/>
          <w:szCs w:val="24"/>
          <w:lang w:eastAsia="en-GB"/>
        </w:rPr>
      </w:pPr>
      <w:r w:rsidRPr="00AB74D4">
        <w:rPr>
          <w:b/>
          <w:sz w:val="24"/>
          <w:szCs w:val="24"/>
          <w:lang w:eastAsia="en-GB"/>
        </w:rPr>
        <w:t>To Receive Items for the Next Planning and Transport Meeting Agenda</w:t>
      </w:r>
    </w:p>
    <w:p w14:paraId="3831B275" w14:textId="77777777" w:rsidR="002817EC" w:rsidRPr="00AB74D4" w:rsidRDefault="002817EC" w:rsidP="002817EC">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6597FBA2" w14:textId="77777777" w:rsidR="002817EC" w:rsidRDefault="002817EC" w:rsidP="002817EC">
      <w:pPr>
        <w:pStyle w:val="ListParagraph"/>
        <w:ind w:left="-42"/>
        <w:rPr>
          <w:rFonts w:eastAsia="Times New Roman" w:cs="Times New Roman"/>
          <w:b/>
          <w:bCs/>
          <w:color w:val="000000"/>
          <w:sz w:val="24"/>
          <w:szCs w:val="24"/>
          <w:lang w:eastAsia="en-GB"/>
        </w:rPr>
      </w:pPr>
      <w:r>
        <w:rPr>
          <w:rFonts w:eastAsia="Times New Roman" w:cs="Times New Roman"/>
          <w:b/>
          <w:bCs/>
          <w:color w:val="000000"/>
          <w:sz w:val="24"/>
          <w:szCs w:val="24"/>
          <w:lang w:eastAsia="en-GB"/>
        </w:rPr>
        <w:t xml:space="preserve">Annual Parish Council Meeting: </w:t>
      </w:r>
      <w:r w:rsidRPr="0030600C">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9</w:t>
      </w:r>
      <w:r w:rsidRPr="00517D2C">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2022</w:t>
      </w:r>
      <w:r w:rsidRPr="0030600C">
        <w:rPr>
          <w:rFonts w:eastAsia="Times New Roman" w:cs="Times New Roman"/>
          <w:color w:val="000000"/>
          <w:sz w:val="24"/>
          <w:szCs w:val="24"/>
          <w:lang w:eastAsia="en-GB"/>
        </w:rPr>
        <w:t xml:space="preserve"> 2022, </w:t>
      </w:r>
      <w:r>
        <w:rPr>
          <w:rFonts w:eastAsia="Times New Roman" w:cs="Times New Roman"/>
          <w:color w:val="000000"/>
          <w:sz w:val="24"/>
          <w:szCs w:val="24"/>
          <w:lang w:eastAsia="en-GB"/>
        </w:rPr>
        <w:t>7:00pm</w:t>
      </w:r>
    </w:p>
    <w:p w14:paraId="129D5A7C" w14:textId="77777777" w:rsidR="002817EC" w:rsidRPr="0030600C" w:rsidRDefault="002817EC" w:rsidP="002817EC">
      <w:pPr>
        <w:pStyle w:val="ListParagraph"/>
        <w:ind w:left="-42"/>
        <w:rPr>
          <w:rFonts w:eastAsia="Times New Roman" w:cs="Arial"/>
          <w:b/>
          <w:color w:val="000000"/>
          <w:sz w:val="24"/>
          <w:szCs w:val="24"/>
          <w:lang w:eastAsia="en-GB"/>
        </w:rPr>
      </w:pPr>
      <w:r w:rsidRPr="0030600C">
        <w:rPr>
          <w:rFonts w:eastAsia="Times New Roman" w:cs="Times New Roman"/>
          <w:b/>
          <w:bCs/>
          <w:color w:val="000000"/>
          <w:sz w:val="24"/>
          <w:szCs w:val="24"/>
          <w:lang w:eastAsia="en-GB"/>
        </w:rPr>
        <w:t>Parish Council Meeting:</w:t>
      </w:r>
      <w:r w:rsidRPr="0030600C">
        <w:rPr>
          <w:rFonts w:eastAsia="Times New Roman" w:cs="Times New Roman"/>
          <w:color w:val="000000"/>
          <w:sz w:val="24"/>
          <w:szCs w:val="24"/>
          <w:lang w:eastAsia="en-GB"/>
        </w:rPr>
        <w:t xml:space="preserve"> Monday </w:t>
      </w:r>
      <w:r>
        <w:rPr>
          <w:rFonts w:eastAsia="Times New Roman" w:cs="Times New Roman"/>
          <w:color w:val="000000"/>
          <w:sz w:val="24"/>
          <w:szCs w:val="24"/>
          <w:lang w:eastAsia="en-GB"/>
        </w:rPr>
        <w:t>9</w:t>
      </w:r>
      <w:r w:rsidRPr="00517D2C">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2022</w:t>
      </w:r>
      <w:r w:rsidRPr="0030600C">
        <w:rPr>
          <w:rFonts w:eastAsia="Times New Roman" w:cs="Times New Roman"/>
          <w:color w:val="000000"/>
          <w:sz w:val="24"/>
          <w:szCs w:val="24"/>
          <w:lang w:eastAsia="en-GB"/>
        </w:rPr>
        <w:t xml:space="preserve"> 2022, 7:30pm</w:t>
      </w:r>
    </w:p>
    <w:p w14:paraId="39A4F85A" w14:textId="77777777" w:rsidR="002817EC" w:rsidRPr="0030600C" w:rsidRDefault="002817EC" w:rsidP="002817EC">
      <w:pPr>
        <w:pStyle w:val="ListParagraph"/>
        <w:spacing w:line="259" w:lineRule="auto"/>
        <w:ind w:left="-42"/>
        <w:rPr>
          <w:rFonts w:eastAsia="Times New Roman" w:cs="Times New Roman"/>
          <w:color w:val="000000"/>
          <w:sz w:val="24"/>
          <w:szCs w:val="24"/>
          <w:lang w:eastAsia="en-GB"/>
        </w:rPr>
      </w:pPr>
      <w:r w:rsidRPr="0030600C">
        <w:rPr>
          <w:rFonts w:eastAsia="Times New Roman" w:cs="Times New Roman"/>
          <w:b/>
          <w:bCs/>
          <w:color w:val="000000"/>
          <w:sz w:val="24"/>
          <w:szCs w:val="24"/>
          <w:lang w:eastAsia="en-GB"/>
        </w:rPr>
        <w:t xml:space="preserve">Open Spaces Committee: </w:t>
      </w:r>
      <w:r w:rsidRPr="0030600C">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23</w:t>
      </w:r>
      <w:r w:rsidRPr="00517D2C">
        <w:rPr>
          <w:rFonts w:eastAsia="Times New Roman" w:cs="Times New Roman"/>
          <w:color w:val="000000"/>
          <w:sz w:val="24"/>
          <w:szCs w:val="24"/>
          <w:vertAlign w:val="superscript"/>
          <w:lang w:eastAsia="en-GB"/>
        </w:rPr>
        <w:t>rd</w:t>
      </w:r>
      <w:r>
        <w:rPr>
          <w:rFonts w:eastAsia="Times New Roman" w:cs="Times New Roman"/>
          <w:color w:val="000000"/>
          <w:sz w:val="24"/>
          <w:szCs w:val="24"/>
          <w:lang w:eastAsia="en-GB"/>
        </w:rPr>
        <w:t xml:space="preserve"> May, 7:00</w:t>
      </w:r>
      <w:r w:rsidRPr="0030600C">
        <w:rPr>
          <w:rFonts w:eastAsia="Times New Roman" w:cs="Times New Roman"/>
          <w:color w:val="000000"/>
          <w:sz w:val="24"/>
          <w:szCs w:val="24"/>
          <w:lang w:eastAsia="en-GB"/>
        </w:rPr>
        <w:t xml:space="preserve">pm  </w:t>
      </w:r>
    </w:p>
    <w:p w14:paraId="08D85C1B" w14:textId="77777777" w:rsidR="002817EC" w:rsidRPr="0030600C" w:rsidRDefault="002817EC" w:rsidP="002817EC">
      <w:pPr>
        <w:pStyle w:val="ListParagraph"/>
        <w:spacing w:line="259" w:lineRule="auto"/>
        <w:ind w:left="-42"/>
        <w:rPr>
          <w:rFonts w:eastAsia="Times New Roman" w:cs="Times New Roman"/>
          <w:color w:val="000000"/>
          <w:sz w:val="24"/>
          <w:szCs w:val="24"/>
          <w:lang w:eastAsia="en-GB"/>
        </w:rPr>
      </w:pPr>
      <w:r w:rsidRPr="0030600C">
        <w:rPr>
          <w:rFonts w:eastAsia="Times New Roman" w:cs="Times New Roman"/>
          <w:b/>
          <w:bCs/>
          <w:color w:val="000000"/>
          <w:sz w:val="24"/>
          <w:szCs w:val="24"/>
          <w:lang w:eastAsia="en-GB"/>
        </w:rPr>
        <w:t>Planning &amp; Transport Committee</w:t>
      </w:r>
      <w:r w:rsidRPr="0030600C">
        <w:rPr>
          <w:rFonts w:eastAsia="Times New Roman" w:cs="Times New Roman"/>
          <w:color w:val="000000"/>
          <w:sz w:val="24"/>
          <w:szCs w:val="24"/>
          <w:lang w:eastAsia="en-GB"/>
        </w:rPr>
        <w:t>: Monday 2</w:t>
      </w:r>
      <w:r>
        <w:rPr>
          <w:rFonts w:eastAsia="Times New Roman" w:cs="Times New Roman"/>
          <w:color w:val="000000"/>
          <w:sz w:val="24"/>
          <w:szCs w:val="24"/>
          <w:lang w:eastAsia="en-GB"/>
        </w:rPr>
        <w:t>3</w:t>
      </w:r>
      <w:r w:rsidRPr="00517D2C">
        <w:rPr>
          <w:rFonts w:eastAsia="Times New Roman" w:cs="Times New Roman"/>
          <w:color w:val="000000"/>
          <w:sz w:val="24"/>
          <w:szCs w:val="24"/>
          <w:vertAlign w:val="superscript"/>
          <w:lang w:eastAsia="en-GB"/>
        </w:rPr>
        <w:t>rd</w:t>
      </w:r>
      <w:r>
        <w:rPr>
          <w:rFonts w:eastAsia="Times New Roman" w:cs="Times New Roman"/>
          <w:color w:val="000000"/>
          <w:sz w:val="24"/>
          <w:szCs w:val="24"/>
          <w:lang w:eastAsia="en-GB"/>
        </w:rPr>
        <w:t xml:space="preserve"> May </w:t>
      </w:r>
      <w:r w:rsidRPr="0030600C">
        <w:rPr>
          <w:rFonts w:eastAsia="Times New Roman" w:cs="Times New Roman"/>
          <w:color w:val="000000"/>
          <w:sz w:val="24"/>
          <w:szCs w:val="24"/>
          <w:lang w:eastAsia="en-GB"/>
        </w:rPr>
        <w:t>2022, 7:</w:t>
      </w:r>
      <w:r>
        <w:rPr>
          <w:rFonts w:eastAsia="Times New Roman" w:cs="Times New Roman"/>
          <w:color w:val="000000"/>
          <w:sz w:val="24"/>
          <w:szCs w:val="24"/>
          <w:lang w:eastAsia="en-GB"/>
        </w:rPr>
        <w:t>4</w:t>
      </w:r>
      <w:r w:rsidRPr="0030600C">
        <w:rPr>
          <w:rFonts w:eastAsia="Times New Roman" w:cs="Times New Roman"/>
          <w:color w:val="000000"/>
          <w:sz w:val="24"/>
          <w:szCs w:val="24"/>
          <w:lang w:eastAsia="en-GB"/>
        </w:rPr>
        <w:t xml:space="preserve">5pm  </w:t>
      </w:r>
    </w:p>
    <w:p w14:paraId="6F522F41" w14:textId="77777777" w:rsidR="002817EC" w:rsidRDefault="002817EC" w:rsidP="002817EC">
      <w:pPr>
        <w:rPr>
          <w:sz w:val="24"/>
          <w:szCs w:val="24"/>
          <w:lang w:eastAsia="en-GB"/>
        </w:rPr>
      </w:pPr>
    </w:p>
    <w:p w14:paraId="3EEBBA56" w14:textId="77777777" w:rsidR="002817EC" w:rsidRPr="000476AB" w:rsidRDefault="002817EC" w:rsidP="002817EC">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5B536D1E" wp14:editId="2A8DEC32">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74585A78" w14:textId="77777777" w:rsidR="002817EC" w:rsidRPr="004370CC" w:rsidRDefault="002817EC" w:rsidP="002817EC">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w:t>
      </w:r>
    </w:p>
    <w:p w14:paraId="7C9396A4" w14:textId="77777777" w:rsidR="002817EC" w:rsidRPr="004370CC" w:rsidRDefault="002817EC" w:rsidP="002817EC">
      <w:pPr>
        <w:rPr>
          <w:rFonts w:eastAsia="Times New Roman" w:cs="Arial"/>
          <w:sz w:val="24"/>
          <w:szCs w:val="24"/>
          <w:lang w:eastAsia="en-GB"/>
        </w:rPr>
      </w:pPr>
      <w:r w:rsidRPr="004370CC">
        <w:rPr>
          <w:rFonts w:eastAsia="Times New Roman" w:cs="Arial"/>
          <w:sz w:val="24"/>
          <w:szCs w:val="24"/>
          <w:lang w:eastAsia="en-GB"/>
        </w:rPr>
        <w:t xml:space="preserve">     Zoe Savill</w:t>
      </w:r>
    </w:p>
    <w:p w14:paraId="450704E5" w14:textId="77777777" w:rsidR="002817EC" w:rsidRPr="004370CC" w:rsidRDefault="002817EC" w:rsidP="002817EC">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39538DA6" w14:textId="77777777" w:rsidR="002817EC" w:rsidRDefault="002817EC" w:rsidP="002817EC">
      <w:pPr>
        <w:rPr>
          <w:sz w:val="24"/>
          <w:szCs w:val="24"/>
          <w:lang w:eastAsia="en-GB"/>
        </w:rPr>
      </w:pPr>
    </w:p>
    <w:p w14:paraId="556DE595" w14:textId="77777777" w:rsidR="002817EC" w:rsidRDefault="002817EC" w:rsidP="002817EC">
      <w:pPr>
        <w:tabs>
          <w:tab w:val="left" w:pos="1560"/>
        </w:tabs>
        <w:ind w:left="-284" w:firstLine="426"/>
        <w:jc w:val="center"/>
        <w:rPr>
          <w:rFonts w:eastAsia="Times New Roman" w:cs="Times New Roman"/>
          <w:b/>
          <w:color w:val="000000"/>
          <w:sz w:val="40"/>
          <w:szCs w:val="40"/>
          <w:lang w:eastAsia="en-GB"/>
        </w:rPr>
      </w:pPr>
    </w:p>
    <w:p w14:paraId="740D5B85" w14:textId="77777777" w:rsidR="002817EC" w:rsidRPr="00B11A4B" w:rsidRDefault="002817EC" w:rsidP="002817EC">
      <w:pPr>
        <w:spacing w:line="242" w:lineRule="auto"/>
        <w:ind w:right="380"/>
        <w:rPr>
          <w:rFonts w:eastAsia="Times New Roman" w:cs="Times New Roman"/>
          <w:i/>
          <w:iCs/>
          <w:lang w:eastAsia="en-GB"/>
        </w:rPr>
      </w:pPr>
      <w:r w:rsidRPr="00B11A4B">
        <w:rPr>
          <w:rFonts w:eastAsia="Times New Roman" w:cs="Times New Roman"/>
          <w:lang w:eastAsia="en-GB"/>
        </w:rPr>
        <w:t xml:space="preserve">               </w:t>
      </w:r>
      <w:r w:rsidRPr="00B11A4B">
        <w:rPr>
          <w:rFonts w:eastAsia="Times New Roman" w:cs="Times New Roman"/>
          <w:i/>
          <w:iCs/>
          <w:lang w:eastAsia="en-GB"/>
        </w:rPr>
        <w:t>.</w:t>
      </w:r>
    </w:p>
    <w:p w14:paraId="3F7CE7B7" w14:textId="77777777" w:rsidR="002817EC" w:rsidRPr="00B11A4B" w:rsidRDefault="002817EC" w:rsidP="002817EC">
      <w:pPr>
        <w:rPr>
          <w:i/>
          <w:iCs/>
        </w:rPr>
      </w:pPr>
      <w:r w:rsidRPr="00B11A4B">
        <w:rPr>
          <w:i/>
          <w:iCs/>
        </w:rPr>
        <w:t xml:space="preserve">Under the provisions of the Local Government Audit and Accountability Act 2014 (Openness of Local Government Bodies Regulations 2014), members of the public </w:t>
      </w:r>
      <w:proofErr w:type="gramStart"/>
      <w:r w:rsidRPr="00B11A4B">
        <w:rPr>
          <w:i/>
          <w:iCs/>
        </w:rPr>
        <w:t>are permitted</w:t>
      </w:r>
      <w:proofErr w:type="gramEnd"/>
      <w:r w:rsidRPr="00B11A4B">
        <w:rPr>
          <w:i/>
          <w:iCs/>
        </w:rPr>
        <w:t xml:space="preserve"> to film or record Council meetings to which they are permitted access, in a non-disruptive manner. </w:t>
      </w:r>
      <w:proofErr w:type="gramStart"/>
      <w:r w:rsidRPr="00B11A4B">
        <w:rPr>
          <w:i/>
          <w:iCs/>
        </w:rPr>
        <w:t>By attending this meeting, it</w:t>
      </w:r>
      <w:proofErr w:type="gramEnd"/>
      <w:r w:rsidRPr="00B11A4B">
        <w:rPr>
          <w:i/>
          <w:iCs/>
        </w:rPr>
        <w:t xml:space="preserve"> is deemed that you consent to this.</w:t>
      </w:r>
    </w:p>
    <w:p w14:paraId="35D22E9F" w14:textId="77777777" w:rsidR="002817EC" w:rsidRPr="00B11A4B" w:rsidRDefault="002817EC" w:rsidP="002817EC">
      <w:pPr>
        <w:rPr>
          <w:rFonts w:cstheme="minorHAnsi"/>
          <w:b/>
          <w:i/>
          <w:iCs/>
          <w:lang w:eastAsia="en-GB"/>
        </w:rPr>
      </w:pPr>
      <w:r w:rsidRPr="00B11A4B">
        <w:rPr>
          <w:i/>
          <w:iCs/>
        </w:rPr>
        <w:t xml:space="preserve">A person or persons recording the parish meeting </w:t>
      </w:r>
      <w:proofErr w:type="gramStart"/>
      <w:r w:rsidRPr="00B11A4B">
        <w:rPr>
          <w:i/>
          <w:iCs/>
        </w:rPr>
        <w:t>are reminded</w:t>
      </w:r>
      <w:proofErr w:type="gramEnd"/>
      <w:r w:rsidRPr="00B11A4B">
        <w:rPr>
          <w:i/>
          <w:iCs/>
        </w:rPr>
        <w:t xml:space="preserve"> that the Public Speaking period is not part of the formal meeting and that they should take legal advice for themselves as to their rights to make any recording during that period</w:t>
      </w:r>
    </w:p>
    <w:p w14:paraId="4DB1E6BA"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E8E1" w14:textId="77777777" w:rsidR="002817EC" w:rsidRDefault="002817EC" w:rsidP="002817EC">
      <w:r>
        <w:separator/>
      </w:r>
    </w:p>
  </w:endnote>
  <w:endnote w:type="continuationSeparator" w:id="0">
    <w:p w14:paraId="2BAA580A" w14:textId="77777777" w:rsidR="002817EC" w:rsidRDefault="002817EC" w:rsidP="0028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B541" w14:textId="5FB7C9D5" w:rsidR="002817EC" w:rsidRPr="002817EC" w:rsidRDefault="002817EC" w:rsidP="002817EC">
    <w:pPr>
      <w:pStyle w:val="Footer"/>
      <w:jc w:val="right"/>
      <w:rPr>
        <w:i/>
        <w:iCs/>
      </w:rPr>
    </w:pPr>
    <w:r w:rsidRPr="002817EC">
      <w:rPr>
        <w:i/>
        <w:iCs/>
      </w:rPr>
      <w:t>Published 19</w:t>
    </w:r>
    <w:r w:rsidRPr="002817EC">
      <w:rPr>
        <w:i/>
        <w:iCs/>
        <w:vertAlign w:val="superscript"/>
      </w:rPr>
      <w:t>th</w:t>
    </w:r>
    <w:r w:rsidRPr="002817EC">
      <w:rPr>
        <w:i/>
        <w:iCs/>
      </w:rPr>
      <w:t xml:space="preserve"> April 2022</w:t>
    </w:r>
  </w:p>
  <w:p w14:paraId="637373CE" w14:textId="77777777" w:rsidR="002817EC" w:rsidRDefault="0028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A561" w14:textId="77777777" w:rsidR="002817EC" w:rsidRDefault="002817EC" w:rsidP="002817EC">
      <w:r>
        <w:separator/>
      </w:r>
    </w:p>
  </w:footnote>
  <w:footnote w:type="continuationSeparator" w:id="0">
    <w:p w14:paraId="56FC5C3B" w14:textId="77777777" w:rsidR="002817EC" w:rsidRDefault="002817EC" w:rsidP="0028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5D864F9A"/>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80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C"/>
    <w:rsid w:val="002817EC"/>
    <w:rsid w:val="003A3261"/>
    <w:rsid w:val="0052087C"/>
    <w:rsid w:val="00AB3115"/>
    <w:rsid w:val="00C55EE0"/>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D8876"/>
  <w15:chartTrackingRefBased/>
  <w15:docId w15:val="{5B2C78D9-59A5-45C0-BD99-E6975D6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EC"/>
    <w:pPr>
      <w:ind w:left="720"/>
      <w:contextualSpacing/>
    </w:pPr>
  </w:style>
  <w:style w:type="paragraph" w:styleId="Header">
    <w:name w:val="header"/>
    <w:basedOn w:val="Normal"/>
    <w:link w:val="HeaderChar"/>
    <w:uiPriority w:val="99"/>
    <w:unhideWhenUsed/>
    <w:rsid w:val="002817EC"/>
    <w:pPr>
      <w:tabs>
        <w:tab w:val="center" w:pos="4513"/>
        <w:tab w:val="right" w:pos="9026"/>
      </w:tabs>
    </w:pPr>
  </w:style>
  <w:style w:type="character" w:customStyle="1" w:styleId="HeaderChar">
    <w:name w:val="Header Char"/>
    <w:basedOn w:val="DefaultParagraphFont"/>
    <w:link w:val="Header"/>
    <w:uiPriority w:val="99"/>
    <w:rsid w:val="002817EC"/>
  </w:style>
  <w:style w:type="paragraph" w:styleId="Footer">
    <w:name w:val="footer"/>
    <w:basedOn w:val="Normal"/>
    <w:link w:val="FooterChar"/>
    <w:uiPriority w:val="99"/>
    <w:unhideWhenUsed/>
    <w:rsid w:val="002817EC"/>
    <w:pPr>
      <w:tabs>
        <w:tab w:val="center" w:pos="4513"/>
        <w:tab w:val="right" w:pos="9026"/>
      </w:tabs>
    </w:pPr>
  </w:style>
  <w:style w:type="character" w:customStyle="1" w:styleId="FooterChar">
    <w:name w:val="Footer Char"/>
    <w:basedOn w:val="DefaultParagraphFont"/>
    <w:link w:val="Footer"/>
    <w:uiPriority w:val="99"/>
    <w:rsid w:val="0028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2022-04-20T09:16:00Z</dcterms:created>
  <dcterms:modified xsi:type="dcterms:W3CDTF">2022-04-20T09:18:00Z</dcterms:modified>
</cp:coreProperties>
</file>